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Rule="auto"/>
        <w:rPr>
          <w:rFonts w:ascii="Times New Roman" w:cs="Times New Roman" w:eastAsia="Times New Roman" w:hAnsi="Times New Roman"/>
          <w:b w:val="1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6"/>
          <w:szCs w:val="36"/>
          <w:rtl w:val="0"/>
        </w:rPr>
        <w:t xml:space="preserve">Autorské čtení</w:t>
      </w:r>
    </w:p>
    <w:p w:rsidR="00000000" w:rsidDel="00000000" w:rsidP="00000000" w:rsidRDefault="00000000" w:rsidRPr="00000000" w14:paraId="00000002">
      <w:pPr>
        <w:spacing w:after="120" w:lineRule="auto"/>
        <w:rPr>
          <w:rFonts w:ascii="Times New Roman" w:cs="Times New Roman" w:eastAsia="Times New Roman" w:hAnsi="Times New Roman"/>
          <w:b w:val="1"/>
          <w:i w:val="1"/>
          <w:color w:val="c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2"/>
          <w:szCs w:val="32"/>
          <w:rtl w:val="0"/>
        </w:rPr>
        <w:t xml:space="preserve">Jaromír Typlt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2"/>
          <w:szCs w:val="32"/>
          <w:rtl w:val="0"/>
        </w:rPr>
        <w:t xml:space="preserve">— Pavel Novotný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1155cc"/>
            <w:sz w:val="32"/>
            <w:szCs w:val="32"/>
            <w:u w:val="single"/>
            <w:rtl w:val="0"/>
          </w:rPr>
          <w:t xml:space="preserve">Ursonáta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ind w:lef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Pondělí 4. srpna 2025, 17:00,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galerie Art Brut Praha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21168</wp:posOffset>
            </wp:positionH>
            <wp:positionV relativeFrom="paragraph">
              <wp:posOffset>666750</wp:posOffset>
            </wp:positionV>
            <wp:extent cx="2062903" cy="2419944"/>
            <wp:effectExtent b="0" l="0" r="0" t="0"/>
            <wp:wrapSquare wrapText="bothSides" distB="114300" distT="114300" distL="114300" distR="114300"/>
            <wp:docPr id="189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903" cy="24199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120" w:lineRule="auto"/>
        <w:ind w:lef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ind w:left="0" w:firstLine="0"/>
        <w:jc w:val="left"/>
        <w:rPr>
          <w:rFonts w:ascii="Times New Roman" w:cs="Times New Roman" w:eastAsia="Times New Roman" w:hAnsi="Times New Roman"/>
          <w:b w:val="1"/>
          <w:color w:val="c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2"/>
          <w:szCs w:val="32"/>
          <w:rtl w:val="0"/>
        </w:rPr>
        <w:t xml:space="preserve">Jaromír Typlt</w:t>
      </w:r>
    </w:p>
    <w:p w:rsidR="00000000" w:rsidDel="00000000" w:rsidP="00000000" w:rsidRDefault="00000000" w:rsidRPr="00000000" w14:paraId="00000006">
      <w:pPr>
        <w:spacing w:after="120" w:lineRule="auto"/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Dětství prožil v Nové Pace. Vystudoval Filozofickou fakultu Univerzity Karlovy – obor filozofie a český jazyk a literatura. Po ukončení civilní vojenské služby ve sdružení pro péči o duševně nemocné Fokus MYklub Liberec, kde mj. inicioval řadu výstav a edičních projektů, se stal v roce 2000 kurátorem liberecké Malé výstavní síně a v letech 2008–2010 byl kurátorem liberecké Galerie U Rytíře.                 V současnosti žije v Praze a Nové Pace.</w:t>
      </w:r>
    </w:p>
    <w:p w:rsidR="00000000" w:rsidDel="00000000" w:rsidP="00000000" w:rsidRDefault="00000000" w:rsidRPr="00000000" w14:paraId="00000007">
      <w:pPr>
        <w:spacing w:after="120" w:lineRule="auto"/>
        <w:rPr>
          <w:rFonts w:ascii="Times New Roman" w:cs="Times New Roman" w:eastAsia="Times New Roman" w:hAnsi="Times New Roman"/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ind w:left="0" w:firstLine="0"/>
        <w:rPr>
          <w:rFonts w:ascii="Times New Roman" w:cs="Times New Roman" w:eastAsia="Times New Roman" w:hAnsi="Times New Roman"/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ind w:left="0" w:firstLine="0"/>
        <w:rPr>
          <w:rFonts w:ascii="Times New Roman" w:cs="Times New Roman" w:eastAsia="Times New Roman" w:hAnsi="Times New Roman"/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4307417</wp:posOffset>
            </wp:positionH>
            <wp:positionV relativeFrom="paragraph">
              <wp:posOffset>378883</wp:posOffset>
            </wp:positionV>
            <wp:extent cx="2080559" cy="2599838"/>
            <wp:effectExtent b="0" l="0" r="0" t="0"/>
            <wp:wrapSquare wrapText="bothSides" distB="114300" distT="114300" distL="114300" distR="114300"/>
            <wp:docPr id="189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0559" cy="2599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after="120" w:lineRule="auto"/>
        <w:ind w:left="0" w:firstLine="0"/>
        <w:rPr>
          <w:rFonts w:ascii="Times New Roman" w:cs="Times New Roman" w:eastAsia="Times New Roman" w:hAnsi="Times New Roman"/>
          <w:b w:val="1"/>
          <w:color w:val="c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2"/>
          <w:szCs w:val="32"/>
          <w:rtl w:val="0"/>
        </w:rPr>
        <w:t xml:space="preserve">Pavel Novotný</w:t>
      </w:r>
    </w:p>
    <w:p w:rsidR="00000000" w:rsidDel="00000000" w:rsidP="00000000" w:rsidRDefault="00000000" w:rsidRPr="00000000" w14:paraId="0000000B">
      <w:pPr>
        <w:spacing w:after="120" w:lineRule="auto"/>
        <w:ind w:lef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Je český básník, překladatel, germanista, pedagog, působí na Katedře německého jazyka Pedagogické fakulty na Technické univerzitě v Liberci. Je autorem řady básnických sbírek, například „Havarijní řád“, „Tramvestie“ nebo „Zevnitř“,     společně s Helenou Skalickou napsal prózu „A to si pak můžeš řikat, co chceš“. Vytvořil řadu radiofonických kompozic pro Český rozhlas Vltava, například kompozici „Vesmír“. Jako literární vědec se zabývá literární koláží a montáží, dále problematikou takzvané akustické literatury a experimentální rozhlasové hry.</w:t>
      </w:r>
      <w:r w:rsidDel="00000000" w:rsidR="00000000" w:rsidRPr="00000000">
        <w:rPr>
          <w:rtl w:val="0"/>
        </w:rPr>
      </w:r>
    </w:p>
    <w:sectPr>
      <w:headerReference r:id="rId11" w:type="first"/>
      <w:footerReference r:id="rId12" w:type="first"/>
      <w:pgSz w:h="16838" w:w="11906" w:orient="portrait"/>
      <w:pgMar w:bottom="1417" w:top="1417" w:left="1417" w:right="1417" w:header="425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1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1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LETNÍ ŠKOLA SLOVANSKÝCH STUDIÍ</w:t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Web: https://lsss.ff.cuni.cz, e-mail: lsss.praha@ff.cuni.cz, telefon: +420 221 619 839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tabs>
        <w:tab w:val="center" w:leader="none" w:pos="4536"/>
        <w:tab w:val="right" w:leader="none" w:pos="9072"/>
      </w:tabs>
      <w:spacing w:after="360"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-391631</wp:posOffset>
          </wp:positionH>
          <wp:positionV relativeFrom="paragraph">
            <wp:posOffset>-155573</wp:posOffset>
          </wp:positionV>
          <wp:extent cx="6543358" cy="1951528"/>
          <wp:effectExtent b="0" l="0" r="0" t="0"/>
          <wp:wrapTopAndBottom distB="114300" distT="114300"/>
          <wp:docPr id="189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43358" cy="195152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5304F1"/>
    <w:pPr>
      <w:spacing w:after="160" w:line="259" w:lineRule="auto"/>
    </w:pPr>
    <w:rPr>
      <w:kern w:val="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Zhlav">
    <w:name w:val="header"/>
    <w:basedOn w:val="Normln"/>
    <w:link w:val="ZhlavChar"/>
    <w:uiPriority w:val="99"/>
    <w:unhideWhenUsed w:val="1"/>
    <w:rsid w:val="00502C31"/>
    <w:pPr>
      <w:tabs>
        <w:tab w:val="center" w:pos="4536"/>
        <w:tab w:val="right" w:pos="9072"/>
      </w:tabs>
      <w:spacing w:after="0" w:line="240" w:lineRule="auto"/>
    </w:pPr>
    <w:rPr>
      <w:kern w:val="0"/>
    </w:rPr>
  </w:style>
  <w:style w:type="character" w:styleId="ZhlavChar" w:customStyle="1">
    <w:name w:val="Záhlaví Char"/>
    <w:basedOn w:val="Standardnpsmoodstavce"/>
    <w:link w:val="Zhlav"/>
    <w:uiPriority w:val="99"/>
    <w:rsid w:val="00502C31"/>
  </w:style>
  <w:style w:type="paragraph" w:styleId="Zpat">
    <w:name w:val="footer"/>
    <w:basedOn w:val="Normln"/>
    <w:link w:val="ZpatChar"/>
    <w:uiPriority w:val="99"/>
    <w:unhideWhenUsed w:val="1"/>
    <w:rsid w:val="00502C31"/>
    <w:pPr>
      <w:tabs>
        <w:tab w:val="center" w:pos="4536"/>
        <w:tab w:val="right" w:pos="9072"/>
      </w:tabs>
      <w:spacing w:after="0" w:line="240" w:lineRule="auto"/>
    </w:pPr>
    <w:rPr>
      <w:kern w:val="0"/>
    </w:rPr>
  </w:style>
  <w:style w:type="character" w:styleId="ZpatChar" w:customStyle="1">
    <w:name w:val="Zápatí Char"/>
    <w:basedOn w:val="Standardnpsmoodstavce"/>
    <w:link w:val="Zpat"/>
    <w:uiPriority w:val="99"/>
    <w:rsid w:val="00502C31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502C31"/>
    <w:pPr>
      <w:spacing w:after="0" w:line="240" w:lineRule="auto"/>
    </w:pPr>
    <w:rPr>
      <w:rFonts w:ascii="Tahoma" w:cs="Tahoma" w:hAnsi="Tahoma"/>
      <w:kern w:val="0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502C31"/>
    <w:rPr>
      <w:rFonts w:ascii="Tahoma" w:cs="Tahoma" w:hAnsi="Tahoma"/>
      <w:sz w:val="16"/>
      <w:szCs w:val="16"/>
    </w:rPr>
  </w:style>
  <w:style w:type="paragraph" w:styleId="Odstavecseseznamem">
    <w:name w:val="List Paragraph"/>
    <w:basedOn w:val="Normln"/>
    <w:uiPriority w:val="34"/>
    <w:qFormat w:val="1"/>
    <w:rsid w:val="00B33F77"/>
    <w:pPr>
      <w:ind w:left="720"/>
      <w:contextualSpacing w:val="1"/>
    </w:pPr>
  </w:style>
  <w:style w:type="paragraph" w:styleId="Default" w:customStyle="1">
    <w:name w:val="Default"/>
    <w:rsid w:val="00B33F77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 w:val="1"/>
    <w:rsid w:val="00B33F77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old.typlt.cz/index.php?content=ursonate08" TargetMode="External"/><Relationship Id="rId8" Type="http://schemas.openxmlformats.org/officeDocument/2006/relationships/hyperlink" Target="https://www.artbrutpraha.cz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YlRUaYxIS0dy+Ps9bn8mmxUOUg==">CgMxLjA4AHIhMXNNbl9vazJfY0N3VWhNNVFxZS1rV3RVTjJGRjF2SElp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2021-07-15T19:41:00Z</dcterms:created>
  <dc:creator>Pavel Koudelka</dc:creator>
</cp:coreProperties>
</file>